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动物科技学院</w:t>
      </w:r>
      <w:r>
        <w:rPr>
          <w:rFonts w:hint="eastAsia" w:ascii="方正小标宋简体" w:hAnsi="宋体" w:eastAsia="方正小标宋简体"/>
          <w:sz w:val="44"/>
          <w:szCs w:val="44"/>
        </w:rPr>
        <w:t>2024年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“优秀共青团干部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”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推荐登记表</w:t>
      </w:r>
    </w:p>
    <w:tbl>
      <w:tblPr>
        <w:tblStyle w:val="5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"/>
        <w:gridCol w:w="1855"/>
        <w:gridCol w:w="1701"/>
        <w:gridCol w:w="170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5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33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exact"/>
          <w:jc w:val="center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cs="仿宋"/>
                <w:b/>
                <w:bCs/>
                <w:sz w:val="24"/>
              </w:rPr>
              <w:t>团委</w:t>
            </w:r>
          </w:p>
          <w:p>
            <w:pPr>
              <w:jc w:val="center"/>
              <w:rPr>
                <w:rFonts w:hint="eastAsia"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(团总支)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lang w:val="en-US" w:eastAsia="zh-CN"/>
              </w:rPr>
              <w:t>或团工委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ind w:firstLine="4720" w:firstLineChars="20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1542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320" w:type="dxa"/>
            <w:gridSpan w:val="4"/>
            <w:vAlign w:val="bottom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                             （盖章）  </w:t>
            </w:r>
          </w:p>
          <w:p>
            <w:pPr>
              <w:ind w:firstLine="4484" w:firstLineChars="190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EF301B-002C-4CEF-B5FA-C5C80959CA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BF8F4A-D6AF-4A8D-BAE6-3A15DEB4D548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7514381F-6EFA-4EBB-AAFC-F842967146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CA663EF-38D5-462F-A496-65D015B0068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AB3947A-2D23-4978-94DD-C750AE5586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WZlODY4ZDMxNzVjYTlhYTMyZWU5OGIyNjYxYTkifQ=="/>
  </w:docVars>
  <w:rsids>
    <w:rsidRoot w:val="567F0D5C"/>
    <w:rsid w:val="00211793"/>
    <w:rsid w:val="002D067B"/>
    <w:rsid w:val="002F0D28"/>
    <w:rsid w:val="00376F06"/>
    <w:rsid w:val="005208AF"/>
    <w:rsid w:val="00A07820"/>
    <w:rsid w:val="00A61BFE"/>
    <w:rsid w:val="00C278AC"/>
    <w:rsid w:val="00C279FB"/>
    <w:rsid w:val="00CB02CF"/>
    <w:rsid w:val="028B2D7A"/>
    <w:rsid w:val="0E022D84"/>
    <w:rsid w:val="113008C4"/>
    <w:rsid w:val="15EB6157"/>
    <w:rsid w:val="16795C6E"/>
    <w:rsid w:val="1B8617B4"/>
    <w:rsid w:val="1E612C45"/>
    <w:rsid w:val="207E61A3"/>
    <w:rsid w:val="23FF0837"/>
    <w:rsid w:val="249358AA"/>
    <w:rsid w:val="2B9F5E46"/>
    <w:rsid w:val="2F0817FB"/>
    <w:rsid w:val="3C4A593A"/>
    <w:rsid w:val="3D1D3B4D"/>
    <w:rsid w:val="45ED51BC"/>
    <w:rsid w:val="46E916F4"/>
    <w:rsid w:val="49B62BF7"/>
    <w:rsid w:val="4E0412E7"/>
    <w:rsid w:val="4F0A0D33"/>
    <w:rsid w:val="567F0D5C"/>
    <w:rsid w:val="5AF95CA3"/>
    <w:rsid w:val="63676CD0"/>
    <w:rsid w:val="65741FF3"/>
    <w:rsid w:val="69635090"/>
    <w:rsid w:val="6BE43F08"/>
    <w:rsid w:val="70817663"/>
    <w:rsid w:val="73940221"/>
    <w:rsid w:val="77BD5BAB"/>
    <w:rsid w:val="7D5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彭治骞</cp:lastModifiedBy>
  <cp:lastPrinted>2024-04-03T01:26:00Z</cp:lastPrinted>
  <dcterms:modified xsi:type="dcterms:W3CDTF">2024-04-08T02:54:12Z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FF4D2E1EA4294696BDC79602F4EC4A48_13</vt:lpwstr>
  </property>
</Properties>
</file>